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6D70" w14:textId="5A6F6A1C" w:rsidR="00B852A9" w:rsidRPr="00EC5153" w:rsidRDefault="00604166" w:rsidP="00604166">
      <w:pPr>
        <w:pStyle w:val="NoSpacing"/>
        <w:rPr>
          <w:b/>
          <w:bCs/>
          <w:sz w:val="28"/>
          <w:szCs w:val="28"/>
        </w:rPr>
      </w:pPr>
      <w:r w:rsidRPr="00EC5153">
        <w:rPr>
          <w:b/>
          <w:bCs/>
          <w:sz w:val="28"/>
          <w:szCs w:val="28"/>
        </w:rPr>
        <w:t xml:space="preserve">NFI Comments re Seafood AMS Loans and Grants </w:t>
      </w:r>
    </w:p>
    <w:p w14:paraId="7F46A78F" w14:textId="4308B17A" w:rsidR="00604166" w:rsidRPr="00EC5153" w:rsidRDefault="00604166" w:rsidP="00604166">
      <w:pPr>
        <w:pStyle w:val="NoSpacing"/>
        <w:rPr>
          <w:b/>
          <w:bCs/>
          <w:sz w:val="28"/>
          <w:szCs w:val="28"/>
        </w:rPr>
      </w:pPr>
      <w:r w:rsidRPr="00EC5153">
        <w:rPr>
          <w:b/>
          <w:bCs/>
          <w:sz w:val="28"/>
          <w:szCs w:val="28"/>
        </w:rPr>
        <w:t xml:space="preserve">18 </w:t>
      </w:r>
      <w:r w:rsidR="00EC5153" w:rsidRPr="00EC5153">
        <w:rPr>
          <w:b/>
          <w:bCs/>
          <w:sz w:val="28"/>
          <w:szCs w:val="28"/>
        </w:rPr>
        <w:t>March</w:t>
      </w:r>
    </w:p>
    <w:p w14:paraId="3F8D5E73" w14:textId="2D6D4668" w:rsidR="00EC5153" w:rsidRDefault="00EC5153" w:rsidP="00604166">
      <w:pPr>
        <w:pStyle w:val="NoSpacing"/>
        <w:rPr>
          <w:sz w:val="28"/>
          <w:szCs w:val="28"/>
        </w:rPr>
      </w:pPr>
    </w:p>
    <w:p w14:paraId="5432DB72" w14:textId="02858441" w:rsidR="00EC5153" w:rsidRDefault="003372BA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National Fisheries Institute.  </w:t>
      </w:r>
      <w:r w:rsidR="00EC5153">
        <w:rPr>
          <w:sz w:val="28"/>
          <w:szCs w:val="28"/>
        </w:rPr>
        <w:t xml:space="preserve">Appreciate </w:t>
      </w:r>
      <w:r>
        <w:rPr>
          <w:sz w:val="28"/>
          <w:szCs w:val="28"/>
        </w:rPr>
        <w:t xml:space="preserve">this </w:t>
      </w:r>
      <w:r w:rsidR="00EC5153">
        <w:rPr>
          <w:sz w:val="28"/>
          <w:szCs w:val="28"/>
        </w:rPr>
        <w:t>USDA outreach</w:t>
      </w:r>
      <w:r>
        <w:rPr>
          <w:sz w:val="28"/>
          <w:szCs w:val="28"/>
        </w:rPr>
        <w:t>.</w:t>
      </w:r>
    </w:p>
    <w:p w14:paraId="762F04A5" w14:textId="54F6838D" w:rsidR="00EC5153" w:rsidRDefault="00EC5153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Seafood is part </w:t>
      </w:r>
      <w:r w:rsidR="00CA4F59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887E93">
        <w:rPr>
          <w:sz w:val="28"/>
          <w:szCs w:val="28"/>
        </w:rPr>
        <w:t xml:space="preserve">the </w:t>
      </w:r>
      <w:r>
        <w:rPr>
          <w:sz w:val="28"/>
          <w:szCs w:val="28"/>
        </w:rPr>
        <w:t>food system.  Resource</w:t>
      </w:r>
      <w:r w:rsidR="00887E93">
        <w:rPr>
          <w:sz w:val="28"/>
          <w:szCs w:val="28"/>
        </w:rPr>
        <w:t xml:space="preserve"> regulated by</w:t>
      </w:r>
      <w:r>
        <w:rPr>
          <w:sz w:val="28"/>
          <w:szCs w:val="28"/>
        </w:rPr>
        <w:t xml:space="preserve"> NOAA</w:t>
      </w:r>
      <w:r w:rsidR="00887E93">
        <w:rPr>
          <w:sz w:val="28"/>
          <w:szCs w:val="28"/>
        </w:rPr>
        <w:t>.  F</w:t>
      </w:r>
      <w:r w:rsidR="00CA4F59">
        <w:rPr>
          <w:sz w:val="28"/>
          <w:szCs w:val="28"/>
        </w:rPr>
        <w:t>ood</w:t>
      </w:r>
      <w:r>
        <w:rPr>
          <w:sz w:val="28"/>
          <w:szCs w:val="28"/>
        </w:rPr>
        <w:t xml:space="preserve"> safety largely </w:t>
      </w:r>
      <w:r w:rsidR="00887E93">
        <w:rPr>
          <w:sz w:val="28"/>
          <w:szCs w:val="28"/>
        </w:rPr>
        <w:t xml:space="preserve">regulated by </w:t>
      </w:r>
      <w:r>
        <w:rPr>
          <w:sz w:val="28"/>
          <w:szCs w:val="28"/>
        </w:rPr>
        <w:t>FDA.  But USDA has access to food distribution system</w:t>
      </w:r>
      <w:r w:rsidR="00CA4F59">
        <w:rPr>
          <w:sz w:val="28"/>
          <w:szCs w:val="28"/>
        </w:rPr>
        <w:t>, and seafood appreciate</w:t>
      </w:r>
      <w:r w:rsidR="00887E93">
        <w:rPr>
          <w:sz w:val="28"/>
          <w:szCs w:val="28"/>
        </w:rPr>
        <w:t>s that</w:t>
      </w:r>
      <w:r w:rsidR="00CA4F59">
        <w:rPr>
          <w:sz w:val="28"/>
          <w:szCs w:val="28"/>
        </w:rPr>
        <w:t xml:space="preserve"> Congress and now USDA </w:t>
      </w:r>
      <w:r w:rsidR="00887E93">
        <w:rPr>
          <w:sz w:val="28"/>
          <w:szCs w:val="28"/>
        </w:rPr>
        <w:t xml:space="preserve">has </w:t>
      </w:r>
      <w:r w:rsidR="00CA4F59">
        <w:rPr>
          <w:sz w:val="28"/>
          <w:szCs w:val="28"/>
        </w:rPr>
        <w:t>focus</w:t>
      </w:r>
      <w:r w:rsidR="00887E93">
        <w:rPr>
          <w:sz w:val="28"/>
          <w:szCs w:val="28"/>
        </w:rPr>
        <w:t xml:space="preserve">ed </w:t>
      </w:r>
      <w:r w:rsidR="00CA4F59">
        <w:rPr>
          <w:sz w:val="28"/>
          <w:szCs w:val="28"/>
        </w:rPr>
        <w:t xml:space="preserve"> on </w:t>
      </w:r>
      <w:r w:rsidR="003372BA">
        <w:rPr>
          <w:sz w:val="28"/>
          <w:szCs w:val="28"/>
        </w:rPr>
        <w:t>including us in that system.</w:t>
      </w:r>
    </w:p>
    <w:p w14:paraId="5D0F3510" w14:textId="77777777" w:rsidR="00887E93" w:rsidRDefault="00887E93" w:rsidP="00887E93">
      <w:pPr>
        <w:pStyle w:val="NoSpacing"/>
        <w:ind w:left="720"/>
        <w:rPr>
          <w:sz w:val="28"/>
          <w:szCs w:val="28"/>
        </w:rPr>
      </w:pPr>
    </w:p>
    <w:p w14:paraId="371B6EB8" w14:textId="38221E01" w:rsidR="00EC5153" w:rsidRDefault="00EC5153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Retail </w:t>
      </w:r>
      <w:r w:rsidR="00B65927">
        <w:rPr>
          <w:sz w:val="28"/>
          <w:szCs w:val="28"/>
        </w:rPr>
        <w:t>is 30% sales.  Restaurant 70% of sales.  Restaurant sales plummeted during lockdowns and partial openings.</w:t>
      </w:r>
      <w:r w:rsidR="003372BA">
        <w:rPr>
          <w:sz w:val="28"/>
          <w:szCs w:val="28"/>
        </w:rPr>
        <w:t xml:space="preserve">  Those closures whacked us.   </w:t>
      </w:r>
    </w:p>
    <w:p w14:paraId="76F9803E" w14:textId="7552127E" w:rsidR="00F37077" w:rsidRDefault="00B65927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Trade policies and COVID severely impacted </w:t>
      </w:r>
      <w:r w:rsidR="00F37077">
        <w:rPr>
          <w:sz w:val="28"/>
          <w:szCs w:val="28"/>
        </w:rPr>
        <w:t>US export</w:t>
      </w:r>
      <w:r>
        <w:rPr>
          <w:sz w:val="28"/>
          <w:szCs w:val="28"/>
        </w:rPr>
        <w:t>s, which range f</w:t>
      </w:r>
      <w:r w:rsidR="003372BA">
        <w:rPr>
          <w:sz w:val="28"/>
          <w:szCs w:val="28"/>
        </w:rPr>
        <w:t>rom</w:t>
      </w:r>
      <w:r>
        <w:rPr>
          <w:sz w:val="28"/>
          <w:szCs w:val="28"/>
        </w:rPr>
        <w:t xml:space="preserve"> 40-60% of catch</w:t>
      </w:r>
      <w:r w:rsidR="00F37077">
        <w:rPr>
          <w:sz w:val="28"/>
          <w:szCs w:val="28"/>
        </w:rPr>
        <w:t xml:space="preserve">.  </w:t>
      </w:r>
    </w:p>
    <w:p w14:paraId="08915E8D" w14:textId="77777777" w:rsidR="00887E93" w:rsidRDefault="00887E93" w:rsidP="00887E93">
      <w:pPr>
        <w:pStyle w:val="NoSpacing"/>
        <w:ind w:left="720"/>
        <w:rPr>
          <w:sz w:val="28"/>
          <w:szCs w:val="28"/>
        </w:rPr>
      </w:pPr>
    </w:p>
    <w:p w14:paraId="3BF6FAAC" w14:textId="4590C310" w:rsidR="00CA4F59" w:rsidRDefault="00CA4F59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Fish vessels and seafood plants are often small towns – </w:t>
      </w:r>
      <w:r w:rsidR="00B65927">
        <w:rPr>
          <w:sz w:val="28"/>
          <w:szCs w:val="28"/>
        </w:rPr>
        <w:t>these towns are 70 x</w:t>
      </w:r>
      <w:r w:rsidR="001466D2">
        <w:rPr>
          <w:sz w:val="28"/>
          <w:szCs w:val="28"/>
        </w:rPr>
        <w:t xml:space="preserve"> </w:t>
      </w:r>
      <w:r w:rsidR="00B65927">
        <w:rPr>
          <w:sz w:val="28"/>
          <w:szCs w:val="28"/>
        </w:rPr>
        <w:t>20 fishing boa</w:t>
      </w:r>
      <w:r w:rsidR="001466D2">
        <w:rPr>
          <w:sz w:val="28"/>
          <w:szCs w:val="28"/>
        </w:rPr>
        <w:t>t</w:t>
      </w:r>
      <w:r w:rsidR="00B65927">
        <w:rPr>
          <w:sz w:val="28"/>
          <w:szCs w:val="28"/>
        </w:rPr>
        <w:t>s where men and women work</w:t>
      </w:r>
      <w:r w:rsidR="00AE4551">
        <w:rPr>
          <w:sz w:val="28"/>
          <w:szCs w:val="28"/>
        </w:rPr>
        <w:t xml:space="preserve"> together</w:t>
      </w:r>
      <w:r w:rsidR="00B65927">
        <w:rPr>
          <w:sz w:val="28"/>
          <w:szCs w:val="28"/>
        </w:rPr>
        <w:t>, live</w:t>
      </w:r>
      <w:r w:rsidR="00AE4551">
        <w:rPr>
          <w:sz w:val="28"/>
          <w:szCs w:val="28"/>
        </w:rPr>
        <w:t xml:space="preserve"> together</w:t>
      </w:r>
      <w:r w:rsidR="00B65927">
        <w:rPr>
          <w:sz w:val="28"/>
          <w:szCs w:val="28"/>
        </w:rPr>
        <w:t>, and relax</w:t>
      </w:r>
      <w:r w:rsidR="00AE4551">
        <w:rPr>
          <w:sz w:val="28"/>
          <w:szCs w:val="28"/>
        </w:rPr>
        <w:t xml:space="preserve"> together</w:t>
      </w:r>
      <w:r w:rsidR="00B65927">
        <w:rPr>
          <w:sz w:val="28"/>
          <w:szCs w:val="28"/>
        </w:rPr>
        <w:t xml:space="preserve"> – with little opportunity for distancing.  </w:t>
      </w:r>
    </w:p>
    <w:p w14:paraId="5AC432E7" w14:textId="4BE5003E" w:rsidR="00CA4F59" w:rsidRDefault="00F37077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protect workers, boat owners and seafood processors expended costs on quarantine, screening and testing, PPE, re-engineering machinery and </w:t>
      </w:r>
      <w:r w:rsidR="00C17D82">
        <w:rPr>
          <w:sz w:val="28"/>
          <w:szCs w:val="28"/>
        </w:rPr>
        <w:t>workflows</w:t>
      </w:r>
      <w:r>
        <w:rPr>
          <w:sz w:val="28"/>
          <w:szCs w:val="28"/>
        </w:rPr>
        <w:t xml:space="preserve"> </w:t>
      </w:r>
      <w:r w:rsidR="00C17D82">
        <w:rPr>
          <w:sz w:val="28"/>
          <w:szCs w:val="28"/>
        </w:rPr>
        <w:t>t</w:t>
      </w:r>
      <w:r>
        <w:rPr>
          <w:sz w:val="28"/>
          <w:szCs w:val="28"/>
        </w:rPr>
        <w:t>o create spacing.  Costs were in the collective hundreds of millions</w:t>
      </w:r>
      <w:r w:rsidR="00B65927">
        <w:rPr>
          <w:sz w:val="28"/>
          <w:szCs w:val="28"/>
        </w:rPr>
        <w:t xml:space="preserve"> of dollars</w:t>
      </w:r>
      <w:r>
        <w:rPr>
          <w:sz w:val="28"/>
          <w:szCs w:val="28"/>
        </w:rPr>
        <w:t>.</w:t>
      </w:r>
    </w:p>
    <w:p w14:paraId="2B472D21" w14:textId="77777777" w:rsidR="00887E93" w:rsidRDefault="00887E93" w:rsidP="00887E93">
      <w:pPr>
        <w:pStyle w:val="NoSpacing"/>
        <w:ind w:left="720"/>
        <w:rPr>
          <w:sz w:val="28"/>
          <w:szCs w:val="28"/>
        </w:rPr>
      </w:pPr>
    </w:p>
    <w:p w14:paraId="2748A848" w14:textId="266C8CCB" w:rsidR="00F37077" w:rsidRPr="00B65927" w:rsidRDefault="00F37077" w:rsidP="00B6592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Past </w:t>
      </w:r>
      <w:r w:rsidR="00B65927">
        <w:rPr>
          <w:sz w:val="28"/>
          <w:szCs w:val="28"/>
        </w:rPr>
        <w:t>government s</w:t>
      </w:r>
      <w:r w:rsidRPr="00B65927">
        <w:rPr>
          <w:sz w:val="28"/>
          <w:szCs w:val="28"/>
        </w:rPr>
        <w:t>upport has been mixed:</w:t>
      </w:r>
    </w:p>
    <w:p w14:paraId="512997FA" w14:textId="7210B1BD" w:rsidR="00F37077" w:rsidRDefault="00F37077" w:rsidP="00F3707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NOAA Section 12005:  Too small a number </w:t>
      </w:r>
      <w:r w:rsidR="00887E93">
        <w:rPr>
          <w:sz w:val="28"/>
          <w:szCs w:val="28"/>
        </w:rPr>
        <w:t xml:space="preserve">for the full supply chain </w:t>
      </w:r>
      <w:r>
        <w:rPr>
          <w:sz w:val="28"/>
          <w:szCs w:val="28"/>
        </w:rPr>
        <w:t xml:space="preserve">and </w:t>
      </w:r>
      <w:r w:rsidR="00887E93">
        <w:rPr>
          <w:sz w:val="28"/>
          <w:szCs w:val="28"/>
        </w:rPr>
        <w:t xml:space="preserve">NOAA was </w:t>
      </w:r>
      <w:r>
        <w:rPr>
          <w:sz w:val="28"/>
          <w:szCs w:val="28"/>
        </w:rPr>
        <w:t xml:space="preserve">way too </w:t>
      </w:r>
      <w:r w:rsidR="006829AB">
        <w:rPr>
          <w:sz w:val="28"/>
          <w:szCs w:val="28"/>
        </w:rPr>
        <w:t>slow</w:t>
      </w:r>
      <w:r>
        <w:rPr>
          <w:sz w:val="28"/>
          <w:szCs w:val="28"/>
        </w:rPr>
        <w:t xml:space="preserve"> in </w:t>
      </w:r>
      <w:r w:rsidR="00887E93">
        <w:rPr>
          <w:sz w:val="28"/>
          <w:szCs w:val="28"/>
        </w:rPr>
        <w:t xml:space="preserve">fund </w:t>
      </w:r>
      <w:r w:rsidR="006829AB">
        <w:rPr>
          <w:sz w:val="28"/>
          <w:szCs w:val="28"/>
        </w:rPr>
        <w:t>distribution</w:t>
      </w:r>
    </w:p>
    <w:p w14:paraId="28D13D4F" w14:textId="281BA3E6" w:rsidR="00F37077" w:rsidRDefault="00F37077" w:rsidP="00F3707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PPP:  Did not work for all, especially with limits on size</w:t>
      </w:r>
      <w:r w:rsidR="00B65927">
        <w:rPr>
          <w:sz w:val="28"/>
          <w:szCs w:val="28"/>
        </w:rPr>
        <w:t xml:space="preserve"> and a focus on lost revenue </w:t>
      </w:r>
      <w:r w:rsidR="00887E93">
        <w:rPr>
          <w:sz w:val="28"/>
          <w:szCs w:val="28"/>
        </w:rPr>
        <w:t xml:space="preserve"> </w:t>
      </w:r>
      <w:proofErr w:type="gramStart"/>
      <w:r w:rsidR="00887E93">
        <w:rPr>
          <w:sz w:val="28"/>
          <w:szCs w:val="28"/>
        </w:rPr>
        <w:t>…..</w:t>
      </w:r>
      <w:proofErr w:type="gramEnd"/>
      <w:r w:rsidR="00887E93">
        <w:rPr>
          <w:sz w:val="28"/>
          <w:szCs w:val="28"/>
        </w:rPr>
        <w:t xml:space="preserve"> </w:t>
      </w:r>
      <w:r w:rsidR="00B65927">
        <w:rPr>
          <w:sz w:val="28"/>
          <w:szCs w:val="28"/>
        </w:rPr>
        <w:t>rather than recognizing increased costs</w:t>
      </w:r>
      <w:r w:rsidR="00887E93">
        <w:rPr>
          <w:sz w:val="28"/>
          <w:szCs w:val="28"/>
        </w:rPr>
        <w:t xml:space="preserve"> for COVID protection</w:t>
      </w:r>
    </w:p>
    <w:p w14:paraId="214B315E" w14:textId="0F571428" w:rsidR="006829AB" w:rsidRDefault="006829AB" w:rsidP="00F3707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STRP:  Mixed record.  Worked very well for some</w:t>
      </w:r>
      <w:r w:rsidR="003C671D">
        <w:rPr>
          <w:sz w:val="28"/>
          <w:szCs w:val="28"/>
        </w:rPr>
        <w:t xml:space="preserve"> harvesters</w:t>
      </w:r>
      <w:r>
        <w:rPr>
          <w:sz w:val="28"/>
          <w:szCs w:val="28"/>
        </w:rPr>
        <w:t>, but limits prevented many seafood companies</w:t>
      </w:r>
      <w:r w:rsidR="003C671D">
        <w:rPr>
          <w:sz w:val="28"/>
          <w:szCs w:val="28"/>
        </w:rPr>
        <w:t xml:space="preserve"> from participating</w:t>
      </w:r>
      <w:r>
        <w:rPr>
          <w:sz w:val="28"/>
          <w:szCs w:val="28"/>
        </w:rPr>
        <w:t>.</w:t>
      </w:r>
      <w:r w:rsidR="00B65927">
        <w:rPr>
          <w:sz w:val="28"/>
          <w:szCs w:val="28"/>
        </w:rPr>
        <w:t xml:space="preserve">  </w:t>
      </w:r>
      <w:r w:rsidR="00887E93">
        <w:rPr>
          <w:sz w:val="28"/>
          <w:szCs w:val="28"/>
        </w:rPr>
        <w:t>Actual e</w:t>
      </w:r>
      <w:r w:rsidR="00B65927">
        <w:rPr>
          <w:sz w:val="28"/>
          <w:szCs w:val="28"/>
        </w:rPr>
        <w:t>xporters were not helped at all.</w:t>
      </w:r>
    </w:p>
    <w:p w14:paraId="0BC73846" w14:textId="4ABD97AF" w:rsidR="006829AB" w:rsidRDefault="006829AB" w:rsidP="00F37077">
      <w:pPr>
        <w:pStyle w:val="NoSpacing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Food Box was rushed out:  </w:t>
      </w:r>
      <w:r w:rsidR="00B65927">
        <w:rPr>
          <w:sz w:val="28"/>
          <w:szCs w:val="28"/>
        </w:rPr>
        <w:t>S</w:t>
      </w:r>
      <w:r>
        <w:rPr>
          <w:sz w:val="28"/>
          <w:szCs w:val="28"/>
        </w:rPr>
        <w:t>eafood essentially shut out</w:t>
      </w:r>
      <w:r w:rsidR="00B65927">
        <w:rPr>
          <w:sz w:val="28"/>
          <w:szCs w:val="28"/>
        </w:rPr>
        <w:t>, as USDA specs did not reflect seafood reality and the box assemblers having no seafood experience.</w:t>
      </w:r>
      <w:r>
        <w:rPr>
          <w:sz w:val="28"/>
          <w:szCs w:val="28"/>
        </w:rPr>
        <w:t xml:space="preserve">  </w:t>
      </w:r>
    </w:p>
    <w:p w14:paraId="2F1A281A" w14:textId="77777777" w:rsidR="00887E93" w:rsidRDefault="00887E93" w:rsidP="00887E93">
      <w:pPr>
        <w:pStyle w:val="NoSpacing"/>
        <w:ind w:left="720"/>
        <w:rPr>
          <w:sz w:val="28"/>
          <w:szCs w:val="28"/>
        </w:rPr>
      </w:pPr>
    </w:p>
    <w:p w14:paraId="0986C0BD" w14:textId="47FBE4C2" w:rsidR="00F37077" w:rsidRDefault="00887E93" w:rsidP="00EC515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3372BA">
        <w:rPr>
          <w:sz w:val="28"/>
          <w:szCs w:val="28"/>
        </w:rPr>
        <w:t>even</w:t>
      </w:r>
      <w:r>
        <w:rPr>
          <w:sz w:val="28"/>
          <w:szCs w:val="28"/>
        </w:rPr>
        <w:t xml:space="preserve"> items where </w:t>
      </w:r>
      <w:r w:rsidR="00F37077">
        <w:rPr>
          <w:sz w:val="28"/>
          <w:szCs w:val="28"/>
        </w:rPr>
        <w:t>USDA can help</w:t>
      </w:r>
      <w:r>
        <w:rPr>
          <w:sz w:val="28"/>
          <w:szCs w:val="28"/>
        </w:rPr>
        <w:t>, specifically</w:t>
      </w:r>
      <w:r w:rsidR="00F37077">
        <w:rPr>
          <w:sz w:val="28"/>
          <w:szCs w:val="28"/>
        </w:rPr>
        <w:t>:</w:t>
      </w:r>
    </w:p>
    <w:p w14:paraId="28ADDC88" w14:textId="5925D3F3" w:rsidR="00F37077" w:rsidRDefault="006829AB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Move the funds quickly, as USDA is expert at</w:t>
      </w:r>
    </w:p>
    <w:p w14:paraId="1B40FBFA" w14:textId="3F65076A" w:rsidR="006829AB" w:rsidRDefault="006829AB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Be fair to seafood, as </w:t>
      </w:r>
      <w:r w:rsidR="00887E93">
        <w:rPr>
          <w:sz w:val="28"/>
          <w:szCs w:val="28"/>
        </w:rPr>
        <w:t xml:space="preserve">now </w:t>
      </w:r>
      <w:r w:rsidR="00B65927">
        <w:rPr>
          <w:sz w:val="28"/>
          <w:szCs w:val="28"/>
        </w:rPr>
        <w:t xml:space="preserve">twice </w:t>
      </w:r>
      <w:r>
        <w:rPr>
          <w:sz w:val="28"/>
          <w:szCs w:val="28"/>
        </w:rPr>
        <w:t>directed by Congress</w:t>
      </w:r>
    </w:p>
    <w:p w14:paraId="170101EB" w14:textId="193E23A5" w:rsidR="006829AB" w:rsidRDefault="00887E93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Be i</w:t>
      </w:r>
      <w:r w:rsidR="006829AB">
        <w:rPr>
          <w:sz w:val="28"/>
          <w:szCs w:val="28"/>
        </w:rPr>
        <w:t xml:space="preserve">nclusive:  Include </w:t>
      </w:r>
      <w:r>
        <w:rPr>
          <w:sz w:val="28"/>
          <w:szCs w:val="28"/>
        </w:rPr>
        <w:t xml:space="preserve">in grants and loans and purchases </w:t>
      </w:r>
      <w:r w:rsidR="006829AB">
        <w:rPr>
          <w:sz w:val="28"/>
          <w:szCs w:val="28"/>
        </w:rPr>
        <w:t xml:space="preserve">large and small seafood facilities – </w:t>
      </w:r>
      <w:r>
        <w:rPr>
          <w:sz w:val="28"/>
          <w:szCs w:val="28"/>
        </w:rPr>
        <w:t xml:space="preserve">all sizes of </w:t>
      </w:r>
      <w:r w:rsidR="00B65927">
        <w:rPr>
          <w:sz w:val="28"/>
          <w:szCs w:val="28"/>
        </w:rPr>
        <w:t>companies incurred huge costs in pro</w:t>
      </w:r>
      <w:r w:rsidR="006829AB">
        <w:rPr>
          <w:sz w:val="28"/>
          <w:szCs w:val="28"/>
        </w:rPr>
        <w:t xml:space="preserve">tecting workers </w:t>
      </w:r>
    </w:p>
    <w:p w14:paraId="49783EF7" w14:textId="7E4CFB57" w:rsidR="006829AB" w:rsidRDefault="00B65927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Implement a </w:t>
      </w:r>
      <w:r w:rsidR="00887E93">
        <w:rPr>
          <w:sz w:val="28"/>
          <w:szCs w:val="28"/>
        </w:rPr>
        <w:t xml:space="preserve">program of </w:t>
      </w:r>
      <w:r>
        <w:rPr>
          <w:sz w:val="28"/>
          <w:szCs w:val="28"/>
        </w:rPr>
        <w:t>c</w:t>
      </w:r>
      <w:r w:rsidR="006829AB">
        <w:rPr>
          <w:sz w:val="28"/>
          <w:szCs w:val="28"/>
        </w:rPr>
        <w:t>ost recovery for direct costs</w:t>
      </w:r>
      <w:r w:rsidR="00C17D82">
        <w:rPr>
          <w:sz w:val="28"/>
          <w:szCs w:val="28"/>
        </w:rPr>
        <w:t xml:space="preserve"> in protecting workers</w:t>
      </w:r>
    </w:p>
    <w:p w14:paraId="40811E87" w14:textId="4E513463" w:rsidR="00C17D82" w:rsidRDefault="00887E93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6829AB">
        <w:rPr>
          <w:sz w:val="28"/>
          <w:szCs w:val="28"/>
        </w:rPr>
        <w:t>upport</w:t>
      </w:r>
      <w:r>
        <w:rPr>
          <w:sz w:val="28"/>
          <w:szCs w:val="28"/>
        </w:rPr>
        <w:t xml:space="preserve"> those that lost </w:t>
      </w:r>
      <w:r w:rsidR="006829AB">
        <w:rPr>
          <w:sz w:val="28"/>
          <w:szCs w:val="28"/>
        </w:rPr>
        <w:t xml:space="preserve">revenue by </w:t>
      </w:r>
      <w:r w:rsidR="00C17D82">
        <w:rPr>
          <w:sz w:val="28"/>
          <w:szCs w:val="28"/>
        </w:rPr>
        <w:t>full</w:t>
      </w:r>
      <w:r w:rsidR="006829AB">
        <w:rPr>
          <w:sz w:val="28"/>
          <w:szCs w:val="28"/>
        </w:rPr>
        <w:t xml:space="preserve"> inclusion</w:t>
      </w:r>
      <w:r w:rsidR="00C17D82">
        <w:rPr>
          <w:sz w:val="28"/>
          <w:szCs w:val="28"/>
        </w:rPr>
        <w:t xml:space="preserve"> of seafood in Food Box and like programs</w:t>
      </w:r>
    </w:p>
    <w:p w14:paraId="0BD1206F" w14:textId="2583C005" w:rsidR="00EC5153" w:rsidRDefault="00B65927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Fully s</w:t>
      </w:r>
      <w:r w:rsidR="00C17D82" w:rsidRPr="00B65927">
        <w:rPr>
          <w:sz w:val="28"/>
          <w:szCs w:val="28"/>
        </w:rPr>
        <w:t xml:space="preserve">upport </w:t>
      </w:r>
      <w:r w:rsidR="00887E93">
        <w:rPr>
          <w:sz w:val="28"/>
          <w:szCs w:val="28"/>
        </w:rPr>
        <w:t xml:space="preserve">a </w:t>
      </w:r>
      <w:r w:rsidR="00C17D82" w:rsidRPr="00B65927">
        <w:rPr>
          <w:sz w:val="28"/>
          <w:szCs w:val="28"/>
        </w:rPr>
        <w:t>Phase 2 STRP</w:t>
      </w:r>
      <w:r w:rsidR="006829AB" w:rsidRPr="00B65927">
        <w:rPr>
          <w:sz w:val="28"/>
          <w:szCs w:val="28"/>
        </w:rPr>
        <w:t xml:space="preserve"> </w:t>
      </w:r>
    </w:p>
    <w:p w14:paraId="4A6A359D" w14:textId="28A5ED80" w:rsidR="003372BA" w:rsidRPr="00B65927" w:rsidRDefault="003372BA" w:rsidP="001466D2">
      <w:pPr>
        <w:pStyle w:val="NoSpacing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Designate a USDA POC that can translate seafood issue into USDA language, which is new to us </w:t>
      </w:r>
    </w:p>
    <w:sectPr w:rsidR="003372BA" w:rsidRPr="00B65927" w:rsidSect="00B6592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4F66"/>
    <w:multiLevelType w:val="hybridMultilevel"/>
    <w:tmpl w:val="6DF8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72723"/>
    <w:multiLevelType w:val="hybridMultilevel"/>
    <w:tmpl w:val="769CC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166"/>
    <w:rsid w:val="001466D2"/>
    <w:rsid w:val="002A3CED"/>
    <w:rsid w:val="003372BA"/>
    <w:rsid w:val="003C671D"/>
    <w:rsid w:val="00604166"/>
    <w:rsid w:val="006829AB"/>
    <w:rsid w:val="006B3AC1"/>
    <w:rsid w:val="00887E93"/>
    <w:rsid w:val="00AE4551"/>
    <w:rsid w:val="00B65927"/>
    <w:rsid w:val="00B852A9"/>
    <w:rsid w:val="00C17D82"/>
    <w:rsid w:val="00CA4F59"/>
    <w:rsid w:val="00EC5153"/>
    <w:rsid w:val="00F3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AB5E"/>
  <w15:chartTrackingRefBased/>
  <w15:docId w15:val="{061D015A-7A45-4DFA-8416-82F1F62D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4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Connelly</dc:creator>
  <cp:keywords/>
  <dc:description/>
  <cp:lastModifiedBy>John Connelly</cp:lastModifiedBy>
  <cp:revision>2</cp:revision>
  <dcterms:created xsi:type="dcterms:W3CDTF">2021-03-19T16:39:00Z</dcterms:created>
  <dcterms:modified xsi:type="dcterms:W3CDTF">2021-03-19T16:39:00Z</dcterms:modified>
</cp:coreProperties>
</file>